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58" w:rsidRDefault="00295558" w:rsidP="00295558">
      <w:pPr>
        <w:spacing w:after="0"/>
        <w:jc w:val="center"/>
        <w:rPr>
          <w:rFonts w:ascii="Calibri" w:eastAsia="Calibri" w:hAnsi="Calibri" w:cs="Calibri"/>
          <w:color w:val="000000"/>
          <w:sz w:val="28"/>
        </w:rPr>
      </w:pPr>
      <w:r>
        <w:rPr>
          <w:rFonts w:ascii="Calibri" w:eastAsia="Calibri" w:hAnsi="Calibri" w:cs="Calibri"/>
          <w:noProof/>
          <w:color w:val="000000"/>
        </w:rPr>
        <w:drawing>
          <wp:inline distT="0" distB="0" distL="0" distR="0" wp14:anchorId="4B743FCD" wp14:editId="45C06D5F">
            <wp:extent cx="2771775" cy="6029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5403" cy="610235"/>
                    </a:xfrm>
                    <a:prstGeom prst="rect">
                      <a:avLst/>
                    </a:prstGeom>
                  </pic:spPr>
                </pic:pic>
              </a:graphicData>
            </a:graphic>
          </wp:inline>
        </w:drawing>
      </w:r>
    </w:p>
    <w:p w:rsidR="00295558" w:rsidRPr="008F70AF" w:rsidRDefault="00295558" w:rsidP="00295558">
      <w:pPr>
        <w:spacing w:after="0"/>
        <w:jc w:val="center"/>
        <w:rPr>
          <w:rFonts w:ascii="Calibri" w:eastAsia="Calibri" w:hAnsi="Calibri" w:cs="Calibri"/>
          <w:color w:val="000000"/>
        </w:rPr>
      </w:pPr>
    </w:p>
    <w:p w:rsidR="00295558" w:rsidRPr="0097771D" w:rsidRDefault="00295558" w:rsidP="00295558">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295558" w:rsidRPr="00576241" w:rsidRDefault="00295558" w:rsidP="00295558">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2309D72" wp14:editId="1E14E047">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4A7DB59"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295558" w:rsidRPr="008F70AF" w:rsidRDefault="00295558" w:rsidP="00295558">
      <w:pPr>
        <w:spacing w:after="0"/>
        <w:rPr>
          <w:rFonts w:eastAsia="Calibri" w:cstheme="minorHAnsi"/>
          <w:color w:val="000000"/>
        </w:rPr>
      </w:pPr>
      <w:r w:rsidRPr="008F70AF">
        <w:rPr>
          <w:rFonts w:eastAsia="Verdana" w:cstheme="minorHAnsi"/>
          <w:color w:val="000000"/>
        </w:rPr>
        <w:t xml:space="preserve"> </w:t>
      </w:r>
    </w:p>
    <w:p w:rsidR="00295558" w:rsidRDefault="008B3AEE" w:rsidP="00295558">
      <w:pPr>
        <w:spacing w:after="0"/>
        <w:rPr>
          <w:rFonts w:ascii="Calibri" w:eastAsia="Calibri" w:hAnsi="Calibri" w:cs="Calibri"/>
          <w:color w:val="000000"/>
          <w:sz w:val="28"/>
        </w:rPr>
      </w:pPr>
      <w:r>
        <w:rPr>
          <w:rFonts w:ascii="Calibri" w:eastAsia="Calibri" w:hAnsi="Calibri" w:cs="Calibri"/>
          <w:color w:val="000000"/>
        </w:rPr>
        <w:t xml:space="preserve">August </w:t>
      </w:r>
      <w:r w:rsidR="001F392E">
        <w:rPr>
          <w:rFonts w:ascii="Calibri" w:eastAsia="Calibri" w:hAnsi="Calibri" w:cs="Calibri"/>
          <w:color w:val="000000"/>
        </w:rPr>
        <w:t>28</w:t>
      </w:r>
      <w:r w:rsidR="00295558" w:rsidRPr="00576241">
        <w:rPr>
          <w:rFonts w:ascii="Calibri" w:eastAsia="Calibri" w:hAnsi="Calibri" w:cs="Calibri"/>
          <w:color w:val="000000"/>
        </w:rPr>
        <w:t xml:space="preserve">, 2019 </w:t>
      </w:r>
    </w:p>
    <w:p w:rsidR="00295558" w:rsidRPr="008F70AF" w:rsidRDefault="00295558" w:rsidP="00295558">
      <w:pPr>
        <w:spacing w:after="0"/>
        <w:rPr>
          <w:rFonts w:ascii="Calibri" w:eastAsia="Calibri" w:hAnsi="Calibri" w:cs="Calibri"/>
          <w:color w:val="000000"/>
        </w:rPr>
      </w:pPr>
    </w:p>
    <w:p w:rsidR="00295558" w:rsidRPr="00576241" w:rsidRDefault="00295558" w:rsidP="00295558">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295558" w:rsidRPr="00576241" w:rsidRDefault="00295558" w:rsidP="00295558">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295558" w:rsidRPr="00576241" w:rsidRDefault="00295558" w:rsidP="00295558">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295558" w:rsidRPr="00576241" w:rsidRDefault="00295558" w:rsidP="00295558">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295558" w:rsidRPr="00576241" w:rsidRDefault="00295558" w:rsidP="00295558">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295558" w:rsidRPr="00576241" w:rsidRDefault="00295558" w:rsidP="00295558">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295558" w:rsidRPr="00576241" w:rsidRDefault="00295558" w:rsidP="00295558">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295558" w:rsidRPr="00576241" w:rsidRDefault="00295558" w:rsidP="00295558">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295558" w:rsidRPr="00576241" w:rsidRDefault="00295558" w:rsidP="00295558">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8B3AEE" w:rsidP="00295558">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 xml:space="preserve">SMCS Announces </w:t>
      </w:r>
      <w:r w:rsidR="00A63AB7">
        <w:rPr>
          <w:rFonts w:ascii="Calibri" w:eastAsia="Calibri" w:hAnsi="Calibri" w:cs="Calibri"/>
          <w:b/>
          <w:color w:val="000000"/>
          <w:sz w:val="28"/>
        </w:rPr>
        <w:t>Jaime</w:t>
      </w:r>
      <w:r w:rsidR="00D962CB">
        <w:rPr>
          <w:rFonts w:ascii="Calibri" w:eastAsia="Calibri" w:hAnsi="Calibri" w:cs="Calibri"/>
          <w:b/>
          <w:color w:val="000000"/>
          <w:sz w:val="28"/>
        </w:rPr>
        <w:t xml:space="preserve"> </w:t>
      </w:r>
      <w:r w:rsidR="00A63AB7">
        <w:rPr>
          <w:rFonts w:ascii="Calibri" w:eastAsia="Calibri" w:hAnsi="Calibri" w:cs="Calibri"/>
          <w:b/>
          <w:color w:val="000000"/>
          <w:sz w:val="28"/>
        </w:rPr>
        <w:t xml:space="preserve">Frink </w:t>
      </w:r>
      <w:r w:rsidR="00D962CB">
        <w:rPr>
          <w:rFonts w:ascii="Calibri" w:eastAsia="Calibri" w:hAnsi="Calibri" w:cs="Calibri"/>
          <w:b/>
          <w:color w:val="000000"/>
          <w:sz w:val="28"/>
        </w:rPr>
        <w:t xml:space="preserve">as New </w:t>
      </w:r>
      <w:r w:rsidR="00A63AB7">
        <w:rPr>
          <w:rFonts w:ascii="Calibri" w:eastAsia="Calibri" w:hAnsi="Calibri" w:cs="Calibri"/>
          <w:b/>
          <w:color w:val="000000"/>
          <w:sz w:val="28"/>
        </w:rPr>
        <w:t>Director of Business Services</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8F70AF" w:rsidRDefault="00295558" w:rsidP="00295558">
      <w:r w:rsidRPr="00832B00">
        <w:rPr>
          <w:rFonts w:cstheme="minorHAnsi"/>
        </w:rPr>
        <w:t xml:space="preserve">NEENAH/MENASHA: </w:t>
      </w:r>
    </w:p>
    <w:p w:rsidR="008B3AEE" w:rsidRPr="008B3AEE" w:rsidRDefault="00295558" w:rsidP="008B3AEE">
      <w:pPr>
        <w:pStyle w:val="NoSpacing"/>
      </w:pPr>
      <w:r>
        <w:t xml:space="preserve">St. Mary Catholic Schools (SMCS) welcomes a new </w:t>
      </w:r>
      <w:r w:rsidR="00A63AB7">
        <w:t>Director of Business Services</w:t>
      </w:r>
      <w:r w:rsidR="00EB793D">
        <w:t>,</w:t>
      </w:r>
      <w:r>
        <w:t xml:space="preserve"> </w:t>
      </w:r>
      <w:r w:rsidR="00A63AB7">
        <w:t xml:space="preserve">Jaime Frink. Frink </w:t>
      </w:r>
      <w:r>
        <w:t xml:space="preserve">joins SMCS with over 25 years of </w:t>
      </w:r>
      <w:r w:rsidR="00A63AB7">
        <w:t>experience</w:t>
      </w:r>
      <w:r w:rsidR="00332095">
        <w:t>, most recently as the director of finance with the Commonwealth Companies of Fond du Lac, WI</w:t>
      </w:r>
      <w:r w:rsidR="00A63AB7">
        <w:t>. Sh</w:t>
      </w:r>
      <w:r>
        <w:t xml:space="preserve">e will be responsible </w:t>
      </w:r>
      <w:r w:rsidR="001F392E">
        <w:t xml:space="preserve">for </w:t>
      </w:r>
      <w:r w:rsidR="008B3AEE">
        <w:t>managing</w:t>
      </w:r>
      <w:r w:rsidR="008B3AEE" w:rsidRPr="008B3AEE">
        <w:t xml:space="preserve"> all aspects of fiscal services including budgeting, accounting, payroll and financial reporting. In addition, the position overs</w:t>
      </w:r>
      <w:r w:rsidR="00332095">
        <w:t>ees the SMCS business o</w:t>
      </w:r>
      <w:r w:rsidR="008B3AEE" w:rsidRPr="008B3AEE">
        <w:t>ffice, Scrip p</w:t>
      </w:r>
      <w:r w:rsidR="00332095">
        <w:t>rogram, technology department and food s</w:t>
      </w:r>
      <w:r w:rsidR="008B3AEE" w:rsidRPr="008B3AEE">
        <w:t>ervices</w:t>
      </w:r>
      <w:r w:rsidR="008B3AEE">
        <w:t>.</w:t>
      </w:r>
      <w:r w:rsidR="008B3AEE" w:rsidRPr="008B3AEE">
        <w:t xml:space="preserve"> </w:t>
      </w:r>
    </w:p>
    <w:p w:rsidR="00295558" w:rsidRDefault="00A63AB7" w:rsidP="00295558">
      <w:pPr>
        <w:pStyle w:val="NoSpacing"/>
      </w:pPr>
      <w:r>
        <w:t>Frink</w:t>
      </w:r>
      <w:r w:rsidR="00295558">
        <w:t xml:space="preserve"> graduated from </w:t>
      </w:r>
      <w:r>
        <w:t>Arizona State University with a bachelor’s degree in Accountancy</w:t>
      </w:r>
      <w:r w:rsidR="00295558">
        <w:t xml:space="preserve">. </w:t>
      </w:r>
    </w:p>
    <w:p w:rsidR="00295558" w:rsidRDefault="00295558" w:rsidP="00295558">
      <w:pPr>
        <w:pStyle w:val="NoSpacing"/>
      </w:pPr>
    </w:p>
    <w:p w:rsidR="00295558" w:rsidRDefault="00A63AB7" w:rsidP="00295558">
      <w:pPr>
        <w:pStyle w:val="NoSpacing"/>
      </w:pPr>
      <w:r>
        <w:t>“</w:t>
      </w:r>
      <w:r w:rsidR="001F392E">
        <w:t>I am blessed to become part of the SMCS family</w:t>
      </w:r>
      <w:r>
        <w:t>,” Frink said, “</w:t>
      </w:r>
      <w:r w:rsidRPr="00A63AB7">
        <w:t>I look forward to continuing to build on the financial framework that has been established by SMCS leadership</w:t>
      </w:r>
      <w:r w:rsidR="001F392E">
        <w:t xml:space="preserve"> by applying </w:t>
      </w:r>
      <w:r w:rsidRPr="00A63AB7">
        <w:t xml:space="preserve">my nonprofit and school </w:t>
      </w:r>
      <w:r w:rsidR="001F392E">
        <w:t>finance experience</w:t>
      </w:r>
      <w:r w:rsidRPr="00A63AB7">
        <w:t>.</w:t>
      </w:r>
      <w:r>
        <w:t>”</w:t>
      </w:r>
    </w:p>
    <w:p w:rsidR="00A63AB7" w:rsidRDefault="00A63AB7" w:rsidP="00295558">
      <w:pPr>
        <w:pStyle w:val="NoSpacing"/>
      </w:pPr>
    </w:p>
    <w:p w:rsidR="00295558" w:rsidRDefault="00EB793D" w:rsidP="00295558">
      <w:pPr>
        <w:pStyle w:val="NoSpacing"/>
      </w:pPr>
      <w:r w:rsidRPr="00EB793D">
        <w:t>“</w:t>
      </w:r>
      <w:r>
        <w:t xml:space="preserve">We were immediately </w:t>
      </w:r>
      <w:r w:rsidRPr="00EB793D">
        <w:t xml:space="preserve">attracted </w:t>
      </w:r>
      <w:r>
        <w:t xml:space="preserve">Jaime’s strong </w:t>
      </w:r>
      <w:r w:rsidR="001F392E">
        <w:t xml:space="preserve">and diverse </w:t>
      </w:r>
      <w:r>
        <w:t xml:space="preserve">background in </w:t>
      </w:r>
      <w:r w:rsidR="001F392E">
        <w:t>accounting and leadership,</w:t>
      </w:r>
      <w:bookmarkStart w:id="0" w:name="_GoBack"/>
      <w:bookmarkEnd w:id="0"/>
      <w:r w:rsidRPr="00EB793D">
        <w:t xml:space="preserve">” </w:t>
      </w:r>
      <w:r>
        <w:t>SMCS President, Helen Englebert</w:t>
      </w:r>
      <w:r w:rsidR="001F392E">
        <w:t xml:space="preserve"> said. “S</w:t>
      </w:r>
      <w:r>
        <w:t>he will make an immediate impact, assisting us in streamlining processes and creating efficiencies</w:t>
      </w:r>
      <w:r w:rsidRPr="00EB793D">
        <w:t>.”</w:t>
      </w:r>
    </w:p>
    <w:p w:rsidR="00295558" w:rsidRDefault="00295558" w:rsidP="00295558">
      <w:pPr>
        <w:pStyle w:val="NoSpacing"/>
        <w:rPr>
          <w:rFonts w:cstheme="minorHAnsi"/>
        </w:rPr>
      </w:pPr>
    </w:p>
    <w:p w:rsidR="00295558" w:rsidRPr="008F70AF" w:rsidRDefault="00295558" w:rsidP="00295558">
      <w:pPr>
        <w:pStyle w:val="NoSpacing"/>
        <w:rPr>
          <w:rFonts w:cstheme="minorHAnsi"/>
        </w:rPr>
      </w:pPr>
      <w:r w:rsidRPr="008F70AF">
        <w:rPr>
          <w:rFonts w:cstheme="minorHAnsi"/>
        </w:rPr>
        <w:t>St. Mary Catholic Schools (SMCS) includes St. Mary Catholic High School and St. Mary Catholic Middle School in the Village of Fox Crossing and St. Mary Elementary Schools (St. Margaret Mary and St. Gabriel in Neenah, and St. Mary in Menasha). SMCS is dedicated to the individual development of each student in grades Pre3-12, by providing the highest quality education focused on faith, academics and service.</w:t>
      </w:r>
    </w:p>
    <w:p w:rsidR="00295558" w:rsidRDefault="00295558" w:rsidP="00295558">
      <w:pPr>
        <w:rPr>
          <w:rFonts w:cstheme="minorHAnsi"/>
        </w:rPr>
      </w:pPr>
    </w:p>
    <w:p w:rsidR="00295558" w:rsidRPr="008F70AF" w:rsidRDefault="00295558" w:rsidP="00295558">
      <w:pPr>
        <w:rPr>
          <w:rFonts w:cstheme="minorHAnsi"/>
        </w:rPr>
      </w:pPr>
    </w:p>
    <w:p w:rsidR="000056FE" w:rsidRDefault="00A63AB7" w:rsidP="00295558">
      <w:r>
        <w:rPr>
          <w:noProof/>
        </w:rPr>
        <w:drawing>
          <wp:inline distT="0" distB="0" distL="0" distR="0" wp14:anchorId="4A1409E5">
            <wp:extent cx="2390775" cy="2866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866390"/>
                    </a:xfrm>
                    <a:prstGeom prst="rect">
                      <a:avLst/>
                    </a:prstGeom>
                    <a:noFill/>
                  </pic:spPr>
                </pic:pic>
              </a:graphicData>
            </a:graphic>
          </wp:inline>
        </w:drawing>
      </w:r>
    </w:p>
    <w:sectPr w:rsidR="0000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8"/>
    <w:rsid w:val="000056FE"/>
    <w:rsid w:val="001F392E"/>
    <w:rsid w:val="00295558"/>
    <w:rsid w:val="00332095"/>
    <w:rsid w:val="008B3AEE"/>
    <w:rsid w:val="00A63AB7"/>
    <w:rsid w:val="00CD042A"/>
    <w:rsid w:val="00D50CD2"/>
    <w:rsid w:val="00D962CB"/>
    <w:rsid w:val="00EB793D"/>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3D83"/>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 w:type="paragraph" w:styleId="BodyTextIndent">
    <w:name w:val="Body Text Indent"/>
    <w:basedOn w:val="Normal"/>
    <w:link w:val="BodyTextIndentChar"/>
    <w:uiPriority w:val="99"/>
    <w:semiHidden/>
    <w:unhideWhenUsed/>
    <w:rsid w:val="008B3AEE"/>
    <w:pPr>
      <w:spacing w:after="120"/>
      <w:ind w:left="360"/>
    </w:pPr>
  </w:style>
  <w:style w:type="character" w:customStyle="1" w:styleId="BodyTextIndentChar">
    <w:name w:val="Body Text Indent Char"/>
    <w:basedOn w:val="DefaultParagraphFont"/>
    <w:link w:val="BodyTextIndent"/>
    <w:uiPriority w:val="99"/>
    <w:semiHidden/>
    <w:rsid w:val="008B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miller@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7</cp:revision>
  <dcterms:created xsi:type="dcterms:W3CDTF">2019-08-01T17:28:00Z</dcterms:created>
  <dcterms:modified xsi:type="dcterms:W3CDTF">2019-08-28T18:23:00Z</dcterms:modified>
</cp:coreProperties>
</file>